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502" w:rsidRPr="00964E6E" w:rsidRDefault="00AB3502" w:rsidP="00AB3502">
      <w:pPr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Příloha č. 6</w:t>
      </w:r>
      <w:r w:rsidR="00E971DA">
        <w:rPr>
          <w:rFonts w:ascii="Times New Roman" w:hAnsi="Times New Roman"/>
          <w:b/>
          <w:bCs/>
          <w:sz w:val="24"/>
        </w:rPr>
        <w:t xml:space="preserve"> k vyhlášce č. 503/</w:t>
      </w:r>
      <w:bookmarkStart w:id="0" w:name="_GoBack"/>
      <w:bookmarkEnd w:id="0"/>
      <w:r w:rsidRPr="00964E6E">
        <w:rPr>
          <w:rFonts w:ascii="Times New Roman" w:hAnsi="Times New Roman"/>
          <w:b/>
          <w:bCs/>
          <w:sz w:val="24"/>
        </w:rPr>
        <w:t xml:space="preserve">2006 Sb. </w:t>
      </w:r>
    </w:p>
    <w:p w:rsidR="00AB3502" w:rsidRDefault="00AB3502" w:rsidP="00AB350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b/>
          <w:kern w:val="28"/>
          <w:sz w:val="28"/>
          <w:szCs w:val="24"/>
        </w:rPr>
      </w:pPr>
    </w:p>
    <w:p w:rsidR="00AB3502" w:rsidRPr="00964E6E" w:rsidRDefault="00AB3502" w:rsidP="00AB350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hAnsi="Times New Roman"/>
          <w:b/>
          <w:kern w:val="28"/>
          <w:sz w:val="24"/>
          <w:szCs w:val="24"/>
        </w:rPr>
      </w:pPr>
      <w:r>
        <w:rPr>
          <w:b/>
          <w:kern w:val="28"/>
          <w:sz w:val="28"/>
          <w:szCs w:val="24"/>
        </w:rPr>
        <w:tab/>
      </w:r>
      <w:r w:rsidRPr="00964E6E">
        <w:rPr>
          <w:rFonts w:ascii="Times New Roman" w:hAnsi="Times New Roman"/>
          <w:b/>
          <w:kern w:val="28"/>
          <w:sz w:val="24"/>
          <w:szCs w:val="24"/>
        </w:rPr>
        <w:t xml:space="preserve">Adresa příslušného úřadu </w:t>
      </w:r>
    </w:p>
    <w:p w:rsidR="00AB3502" w:rsidRPr="00964E6E" w:rsidRDefault="00AB3502" w:rsidP="00AB350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hAnsi="Times New Roman"/>
          <w:kern w:val="28"/>
          <w:sz w:val="24"/>
          <w:szCs w:val="24"/>
        </w:rPr>
      </w:pPr>
      <w:r w:rsidRPr="00964E6E">
        <w:rPr>
          <w:rFonts w:ascii="Times New Roman" w:hAnsi="Times New Roman"/>
          <w:b/>
          <w:kern w:val="28"/>
          <w:sz w:val="24"/>
          <w:szCs w:val="24"/>
        </w:rPr>
        <w:tab/>
      </w:r>
      <w:r w:rsidRPr="00964E6E">
        <w:rPr>
          <w:rFonts w:ascii="Times New Roman" w:hAnsi="Times New Roman"/>
          <w:kern w:val="28"/>
          <w:sz w:val="24"/>
          <w:szCs w:val="24"/>
        </w:rPr>
        <w:t>Úřad:</w:t>
      </w:r>
      <w:r w:rsidRPr="00964E6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 w:rsidRPr="00964E6E">
        <w:rPr>
          <w:rFonts w:ascii="Times New Roman" w:hAnsi="Times New Roman"/>
          <w:kern w:val="28"/>
          <w:sz w:val="24"/>
          <w:szCs w:val="24"/>
        </w:rPr>
        <w:t xml:space="preserve">Magistrát města Brna, Odbor dopravy </w:t>
      </w:r>
    </w:p>
    <w:p w:rsidR="00AB3502" w:rsidRPr="00964E6E" w:rsidRDefault="00AB3502" w:rsidP="00AB350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hAnsi="Times New Roman"/>
          <w:kern w:val="28"/>
          <w:sz w:val="24"/>
          <w:szCs w:val="24"/>
        </w:rPr>
      </w:pPr>
      <w:r w:rsidRPr="00964E6E">
        <w:rPr>
          <w:rFonts w:ascii="Times New Roman" w:hAnsi="Times New Roman"/>
          <w:kern w:val="28"/>
          <w:sz w:val="24"/>
          <w:szCs w:val="24"/>
        </w:rPr>
        <w:tab/>
        <w:t>Ulice:</w:t>
      </w:r>
      <w:r w:rsidRPr="00964E6E">
        <w:rPr>
          <w:rFonts w:ascii="Times New Roman" w:hAnsi="Times New Roman"/>
          <w:kern w:val="28"/>
          <w:sz w:val="24"/>
          <w:szCs w:val="24"/>
        </w:rPr>
        <w:tab/>
        <w:t>Kounicova 67</w:t>
      </w:r>
    </w:p>
    <w:p w:rsidR="00AB3502" w:rsidRPr="00964E6E" w:rsidRDefault="00AB3502" w:rsidP="00AB350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hAnsi="Times New Roman"/>
          <w:kern w:val="28"/>
          <w:sz w:val="24"/>
          <w:szCs w:val="24"/>
        </w:rPr>
      </w:pPr>
      <w:r w:rsidRPr="00964E6E">
        <w:rPr>
          <w:rFonts w:ascii="Times New Roman" w:hAnsi="Times New Roman"/>
          <w:kern w:val="28"/>
          <w:sz w:val="24"/>
          <w:szCs w:val="24"/>
        </w:rPr>
        <w:tab/>
        <w:t>PSČ, obec:</w:t>
      </w:r>
      <w:r w:rsidRPr="00964E6E">
        <w:rPr>
          <w:rFonts w:ascii="Times New Roman" w:hAnsi="Times New Roman"/>
          <w:kern w:val="28"/>
          <w:sz w:val="24"/>
          <w:szCs w:val="24"/>
        </w:rPr>
        <w:tab/>
        <w:t>601 67 BRNO</w:t>
      </w:r>
    </w:p>
    <w:p w:rsidR="00AB3502" w:rsidRPr="00964E6E" w:rsidRDefault="00AB3502" w:rsidP="00AB350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hAnsi="Times New Roman"/>
          <w:kern w:val="28"/>
          <w:sz w:val="24"/>
          <w:szCs w:val="24"/>
        </w:rPr>
      </w:pPr>
    </w:p>
    <w:p w:rsidR="00AB3502" w:rsidRPr="00964E6E" w:rsidRDefault="00AB3502" w:rsidP="00AB350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hAnsi="Times New Roman"/>
          <w:sz w:val="24"/>
          <w:szCs w:val="20"/>
        </w:rPr>
      </w:pPr>
      <w:r w:rsidRPr="00964E6E">
        <w:rPr>
          <w:rFonts w:ascii="Times New Roman" w:hAnsi="Times New Roman"/>
          <w:kern w:val="28"/>
          <w:sz w:val="24"/>
          <w:szCs w:val="24"/>
        </w:rPr>
        <w:tab/>
        <w:t>V …………...……………………dne</w:t>
      </w:r>
      <w:proofErr w:type="gramStart"/>
      <w:r w:rsidRPr="00964E6E">
        <w:rPr>
          <w:rFonts w:ascii="Times New Roman" w:hAnsi="Times New Roman"/>
          <w:kern w:val="28"/>
          <w:sz w:val="24"/>
          <w:szCs w:val="24"/>
        </w:rPr>
        <w:t>…….</w:t>
      </w:r>
      <w:proofErr w:type="gramEnd"/>
      <w:r w:rsidRPr="00964E6E">
        <w:rPr>
          <w:rFonts w:ascii="Times New Roman" w:hAnsi="Times New Roman"/>
          <w:kern w:val="28"/>
          <w:sz w:val="24"/>
          <w:szCs w:val="24"/>
        </w:rPr>
        <w:t>.…....…….</w:t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851"/>
        </w:tabs>
        <w:spacing w:before="240" w:after="60" w:line="240" w:lineRule="auto"/>
        <w:ind w:left="851" w:hanging="851"/>
        <w:jc w:val="both"/>
        <w:outlineLvl w:val="1"/>
        <w:rPr>
          <w:rFonts w:ascii="Times New Roman" w:eastAsia="Times New Roman" w:hAnsi="Times New Roman"/>
          <w:b/>
          <w:bCs/>
          <w:iCs/>
          <w:strike/>
          <w:color w:val="000000" w:themeColor="text1"/>
          <w:sz w:val="24"/>
          <w:szCs w:val="28"/>
        </w:rPr>
      </w:pPr>
      <w:proofErr w:type="gramStart"/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proofErr w:type="gramEnd"/>
      <w:r w:rsidRPr="00B53327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>žádost o vydání společného povolení</w:t>
      </w: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317E34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317E34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společném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317E34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317E34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společném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94j a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94q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zákona č. 183/2006 Sb., o územním plánování a stavebním řádu (stavební zákon), a § 13a vyhlášky č. 503/2006 Sb., o podrobnější úpravě územního rozhodování, územního opatření a stavebního řádu</w:t>
      </w: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643166">
      <w:pPr>
        <w:numPr>
          <w:ilvl w:val="1"/>
          <w:numId w:val="76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Identifikační údaje stavebního záměru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 / změny stavby, druh a účel stavby / změny stavby, v případě souboru staveb označení jednotlivých staveb, místo stavby / změny stavby – obec, ulice, číslo popisné / evidenční)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873F9" w:rsidRDefault="002F5282" w:rsidP="00643166">
      <w:pPr>
        <w:numPr>
          <w:ilvl w:val="1"/>
          <w:numId w:val="76"/>
        </w:num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73F9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Pozemky, na kterých se stavba umisťuje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3"/>
        <w:gridCol w:w="1559"/>
        <w:gridCol w:w="3382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17E3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17E3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17E3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17E3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2612A0" w:rsidRDefault="00AB1D4A" w:rsidP="00643166">
      <w:pPr>
        <w:pStyle w:val="Odstavecseseznamem"/>
        <w:numPr>
          <w:ilvl w:val="1"/>
          <w:numId w:val="76"/>
        </w:numPr>
        <w:tabs>
          <w:tab w:val="left" w:pos="426"/>
          <w:tab w:val="left" w:pos="2127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2F5282" w:rsidRPr="002612A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Identifikační údaje stavebníka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spacing w:after="160" w:line="24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………………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Datová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schránka:…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17E3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17E3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17E3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17E3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IV. Stavebník jedná   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17E3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17E3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317E34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17E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pobytu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Datová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schránka:…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V.   Údaje o stavebním záměru a jeho popis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17E3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17E3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17E3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17E3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17E3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17E3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17E3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17E3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Z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</w:t>
      </w:r>
      <w:r w:rsidR="00211F69">
        <w:rPr>
          <w:rFonts w:ascii="Times New Roman" w:eastAsia="Times New Roman" w:hAnsi="Times New Roman"/>
          <w:color w:val="000000" w:themeColor="text1"/>
          <w:sz w:val="24"/>
          <w:szCs w:val="20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dzemních a podzemních podlaží,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výška / hloubka stavby), jejím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Změna dokončené stavby se navrhuje z důvodu změny v užívání stavby:       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ind w:left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17E3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17E3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17E3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17E3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Pokud ano, uvést nový způsob užívání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stavby:...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 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užitková plocha všech bytů v m² (bez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plochy nebytových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prostor)…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počet nových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bytů.…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………………….. 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počet zrušených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bytů.…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………………….. ……………..………………………………….……………..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počet bytů, ve kterých se p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rovádí stavební úpravy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y nebytových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prostor)…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567"/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VI. U dočasné stavby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Doba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trvání:…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…………………………………………...…………………………………..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Návrh úpravy pozemku po jejím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odstranění:..............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244223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VII. Účel stavby vodního díla</w:t>
      </w:r>
      <w:r w:rsidRPr="000A6AF2">
        <w:rPr>
          <w:rFonts w:ascii="Times New Roman" w:eastAsia="Times New Roman" w:hAnsi="Times New Roman"/>
          <w:b/>
          <w:color w:val="000000" w:themeColor="text1"/>
          <w:sz w:val="24"/>
          <w:szCs w:val="24"/>
          <w:vertAlign w:val="superscript"/>
        </w:rPr>
        <w:t>1)</w:t>
      </w:r>
      <w:r w:rsidR="00F37F1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,</w:t>
      </w:r>
      <w:r w:rsidRPr="0024422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je-li předmětem žádosti o společné povolení stavba vodního díla</w:t>
      </w:r>
    </w:p>
    <w:p w:rsidR="002F5282" w:rsidRPr="00244223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:rsidR="002F5282" w:rsidRPr="00244223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:rsidR="002F5282" w:rsidRPr="00244223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V případě, že se žádost o společné povolení týká vodního toku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244223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Název vodního toku…......................................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</w:rPr>
        <w:t>ID vodního toku</w:t>
      </w:r>
      <w:proofErr w:type="gramStart"/>
      <w:r w:rsidRPr="000A6AF2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2)</w:t>
      </w: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0A6AF2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</w:t>
      </w:r>
    </w:p>
    <w:p w:rsidR="002F5282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VII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. Posouzení vlivu stavby / její změny na životní prostředí podle zvláštního právního předpisu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317E34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17E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jích vlivů na životní prostředí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317E34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17E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ni zákon č. 100/2001 Sb. ani §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45h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45i zákona č. 114/1992 Sb.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317E34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17E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>vliv na předmět ochrany nebo celistvost evropsky významné lokality nebo ptačí oblasti, pokud je vyžadován</w:t>
      </w:r>
      <w:r w:rsidR="00F37F1D">
        <w:rPr>
          <w:rFonts w:ascii="Times New Roman" w:eastAsia="Times New Roman" w:hAnsi="Times New Roman"/>
          <w:color w:val="000000" w:themeColor="text1"/>
          <w:sz w:val="24"/>
          <w:szCs w:val="24"/>
        </w:rPr>
        <w:t>o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podle zákona č. 114/1992 Sb.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317E34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17E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 vyžadováno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317E34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17E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stavba / její změna nemůže mít významný vliv na životní prostředí, pokud je vyžadován podle zákona č. 100/2001 Sb.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317E34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17E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317E34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17E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závazné stanovisko k posouzení vlivů provedení záměru na životní prostředí</w:t>
      </w:r>
    </w:p>
    <w:p w:rsidR="002F5282" w:rsidRPr="005637C6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317E34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17E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byla posouzena před podáním žádosti o vydání rozhodnutí – žadatel doloží verifikační závazné stanovisko podle § </w:t>
      </w:r>
      <w:proofErr w:type="gramStart"/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>9a</w:t>
      </w:r>
      <w:proofErr w:type="gramEnd"/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odst. 1 zákona č. 100/2001 Sb.</w:t>
      </w: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317E34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17E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bude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posouzena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souběžně se společným řízení – žadatel předloží současně dokumentaci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vlivů záměru na životní prostředí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2612A0" w:rsidRDefault="002F5282" w:rsidP="002F5282">
      <w:pPr>
        <w:tabs>
          <w:tab w:val="left" w:pos="0"/>
          <w:tab w:val="left" w:pos="426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612A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IX.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Zhotovitel stavby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podnikatele, který bude stavbu provádět (pokud je znám), IČ, bylo-li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přiděleno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643166">
      <w:pPr>
        <w:numPr>
          <w:ilvl w:val="0"/>
          <w:numId w:val="67"/>
        </w:num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stavby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</w:p>
    <w:p w:rsidR="002F5282" w:rsidRPr="00B53327" w:rsidRDefault="002F3477" w:rsidP="00643166">
      <w:pPr>
        <w:numPr>
          <w:ilvl w:val="0"/>
          <w:numId w:val="67"/>
        </w:num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Orientační náklady na provedení stavby: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…………………………………………......................</w:t>
      </w:r>
      <w:r w:rsidR="002F5282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</w:p>
    <w:p w:rsidR="002F5282" w:rsidRPr="00B53327" w:rsidRDefault="002F5282" w:rsidP="002F5282">
      <w:p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2612A0" w:rsidRDefault="002F5282" w:rsidP="00643166">
      <w:pPr>
        <w:pStyle w:val="Odstavecseseznamem"/>
        <w:numPr>
          <w:ilvl w:val="0"/>
          <w:numId w:val="68"/>
        </w:numPr>
        <w:tabs>
          <w:tab w:val="clear" w:pos="720"/>
          <w:tab w:val="left" w:pos="4536"/>
          <w:tab w:val="left" w:pos="4706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612A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:rsidR="002F5282" w:rsidRPr="00B53327" w:rsidRDefault="002F5282" w:rsidP="002F5282">
      <w:pPr>
        <w:tabs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K provedení stavby má být použit sousední pozemek (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stavba)   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17E3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17E3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17E3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17E3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je vyjádření vlastníka této nemovitostí připojeno v samostatné příloze.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0A6AF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Poznámka:</w:t>
      </w:r>
    </w:p>
    <w:p w:rsidR="002F5282" w:rsidRPr="000A6AF2" w:rsidRDefault="002F5282" w:rsidP="00643166">
      <w:pPr>
        <w:pStyle w:val="Odstavecseseznamem"/>
        <w:numPr>
          <w:ilvl w:val="0"/>
          <w:numId w:val="63"/>
        </w:num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A6AF2">
        <w:rPr>
          <w:rFonts w:ascii="Times New Roman" w:hAnsi="Times New Roman"/>
          <w:b/>
          <w:bCs/>
          <w:i/>
          <w:sz w:val="20"/>
          <w:szCs w:val="20"/>
        </w:rPr>
        <w:lastRenderedPageBreak/>
        <w:t>Účel stavby</w:t>
      </w:r>
      <w:r w:rsidRPr="000A6AF2">
        <w:rPr>
          <w:rFonts w:ascii="Times New Roman" w:hAnsi="Times New Roman"/>
          <w:i/>
          <w:sz w:val="20"/>
          <w:szCs w:val="20"/>
        </w:rPr>
        <w:t xml:space="preserve"> se uvede odpovídajícím způsobem podle číselníku Č11 Účel užití vodního díla uvedeného v příloze č. 4 vyhlášky č. 414/2013 Sb., o rozsahu a způsobu vedení evidence rozhodnutí, opatření obecné povahy, závazných stanovisek, souhlasů a ohlášení, k nimž byl dán souhlas podle </w:t>
      </w:r>
      <w:hyperlink r:id="rId8" w:history="1">
        <w:r w:rsidRPr="000A6AF2">
          <w:rPr>
            <w:rFonts w:ascii="Times New Roman" w:hAnsi="Times New Roman"/>
            <w:i/>
            <w:sz w:val="20"/>
            <w:szCs w:val="20"/>
          </w:rPr>
          <w:t>vodního zákona</w:t>
        </w:r>
      </w:hyperlink>
      <w:r w:rsidRPr="000A6AF2">
        <w:rPr>
          <w:rFonts w:ascii="Times New Roman" w:hAnsi="Times New Roman"/>
          <w:i/>
          <w:sz w:val="20"/>
          <w:szCs w:val="20"/>
        </w:rPr>
        <w:t>, a částí rozhodnutí podle zákona o integrované prevenci (o vodoprávní evidenci).</w:t>
      </w:r>
    </w:p>
    <w:p w:rsidR="002F5282" w:rsidRPr="000A6AF2" w:rsidRDefault="002F5282" w:rsidP="00643166">
      <w:pPr>
        <w:pStyle w:val="Odstavecseseznamem"/>
        <w:numPr>
          <w:ilvl w:val="0"/>
          <w:numId w:val="63"/>
        </w:num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0A6AF2">
        <w:rPr>
          <w:rFonts w:ascii="Times New Roman" w:eastAsia="Times New Roman" w:hAnsi="Times New Roman"/>
          <w:b/>
          <w:i/>
          <w:color w:val="000000"/>
          <w:sz w:val="20"/>
          <w:szCs w:val="20"/>
        </w:rPr>
        <w:t>Číselný identifikátor vodního toku</w:t>
      </w:r>
      <w:r w:rsidRPr="000A6AF2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dle údajů v evidenci vodních toků (§ 2 vyhlášky č. 252/2013 Sb., o rozsahu údajů v evidencích stavu povrchových a podzemních vod a o způsobu zpracování, ukládání a předávání těchto údajů do informačních systémů veřejné správy).</w:t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společného povolení ve společném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tabs>
                <w:tab w:val="left" w:pos="-284"/>
                <w:tab w:val="num" w:pos="459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9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9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oprávněných osob z věcných práv k pozemkům nebo stavbám, na kterých se stavba / změna stavby umisťuje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F37F1D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staveb evidovaných v katastru nemovitostí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170B0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Projektová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dokumentace podle přílohy č. 8 až 11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Default="002F5282" w:rsidP="00643166">
            <w:pPr>
              <w:pStyle w:val="Odstavecseseznamem"/>
              <w:numPr>
                <w:ilvl w:val="0"/>
                <w:numId w:val="61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Pokud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stavba / změna stavby </w:t>
            </w:r>
            <w:r w:rsidRPr="00393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nevyžaduje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posouzení jejích vlivů na životní prostředí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 v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tahuje se na ni zákon č. 100/2001 Sb. nebo § </w:t>
            </w:r>
            <w:proofErr w:type="gramStart"/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45h</w:t>
            </w:r>
            <w:proofErr w:type="gramEnd"/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 45i zákona č. 114/1992 Sb.</w:t>
            </w:r>
          </w:p>
          <w:p w:rsidR="002F5282" w:rsidRPr="00523F70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přírody podle § 45i odst. 1 zákona č. 114/1992 Sb., kterým tento orgán vyloučil významný vliv na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předmět ochrany nebo celistvost evropsky významné lokality nebo ptačí oblasti, pokud je vyžadováno podle zákona č. 114/1992 Sb., nebo </w:t>
            </w:r>
          </w:p>
          <w:p w:rsidR="002F5282" w:rsidRPr="00523F70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523F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změna v užívání stavy, která je podlimitním záměrem, nepodléhá zjišťovacímu řízení, je-li podle zákona č. 100/2001 Sb. vyžadováno, nebo</w:t>
            </w:r>
          </w:p>
          <w:p w:rsidR="002F5282" w:rsidRPr="00B53327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523F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AA4F99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A4F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žádosti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XI.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Je-li předmětem žádosti o společné povolení stavba vodního díla týkající se hraničních vod, předloží se projektová dokumentace v počtu stanoveném mezinárodními smlouvami, kterými je Česká republika vázána. Projektová dokumentace dále obsahuje</w:t>
            </w:r>
          </w:p>
          <w:p w:rsidR="002F5282" w:rsidRPr="000D5326" w:rsidRDefault="002F5282" w:rsidP="006B1B8F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údaje o průtocích vody ve vodním toku podle druhu vodního díla (M-denní průtoky, N-leté průtoky), pokud se žádost o společné povolení týká vodního toku</w:t>
            </w:r>
            <w:r w:rsidR="006B1B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Posudek o potřebě, popřípadě návrhu podmínek provádění technickobezpečnostního dohledu na vodním díle zpracovaný odborně způsobilou osobou pověřenou k tomu </w:t>
            </w:r>
            <w:proofErr w:type="gramStart"/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Ministerstvem</w:t>
            </w:r>
            <w:proofErr w:type="gramEnd"/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zemědělství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povolení nového nebo změnu dokončeného vodního díla podléhajícího technickobezpečnostnímu dohledu.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Povolení vodoprávního úřadu k nakládání s vodami podle § 8 vodního zákona, bylo-li vydáno k povolovanému vodnímu dílu předem jiným správním orgánem než příslušným k vydání společného povolení</w:t>
            </w:r>
            <w:r w:rsidR="00A10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správce povodí, s výjimkou případů, kdy se žádost o společné povolení týká přeložky vodovodů nebo kanalizací, včetně ověření orientační polohy vodního díla v souřadnicích X, Y určených v souřadnicovém systému Jednotné trigonometrické sítě katastrální.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příslušného správce vodního toku, pokud se žádost o společné povolení týká vodního díla souvisejícího s tímto vodním tokem</w:t>
            </w:r>
            <w:r w:rsidR="00A10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osoby s odbornou způsobilostí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5A6E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společné povolení týkající se změny stavby studny nebo jiného vodního díla potřebného k odběru podzemních vod, pokud tato změna může ovlivnit zdroje podzemní vody, které obsahuje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základní údaje, včetně identifikace zadavatele a zpracovatele vyjádření, popřípadě zpracovatele příslušné projektové dokumentace,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popisné údaje, včetně identifikace hydrogeologického rajonu, útvaru podzemních vod, popřípadě kolektoru, ve kterém se nachází podzemní vody,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</w:t>
            </w:r>
            <w:r w:rsidR="002430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míry rizika ovlivnění množství a jakosti zdrojů podzemních a povrchových vod nebo chráněných území vymezených zvláštními právními předpisy.</w:t>
            </w:r>
          </w:p>
        </w:tc>
      </w:tr>
    </w:tbl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Poznámka:</w:t>
      </w:r>
    </w:p>
    <w:p w:rsidR="002F5282" w:rsidRPr="000A6AF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C9645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1) § 61 odst. 9 zákona č. 254/2001 Sb., o vodách a o změně některých zákonů (vodní zákon)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, </w:t>
      </w: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ve znění pozdějších předpisů.</w:t>
      </w:r>
    </w:p>
    <w:p w:rsidR="002F5282" w:rsidRPr="00C96455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2) Zákon č. 62/1988 Sb., o geologických pracích a o Českém geologickém úřadu, ve znění pozdějších předpisů.</w:t>
      </w: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br w:type="page"/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společného povolení ve společném řízení s posouzením vlivů na životní prostředí: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oprávněných osob z věcných práv k pozemkům nebo stavbám, na kterých se stavba / změna stavby umisťuje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 staveb evidovaných v katastru nemovitostí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170B0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Společná dokumentace podle druhu stavby podle přílohy č. 8 až 11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Dokumentace vlivů záměru na životní prostředí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podle § 10 odst. 3 a přílohy č. 4 k zákonu o posuzování vlivů na životní prostředí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žádosti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XI.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Je-li předmětem žádosti o společné povolení stavba vodního díla týkající se hraničních vod, předloží se projektová dokumentace v počtu stanoveném mezinárodními smlouvami, kterými je Česká republika vázána. Projektová dokumentace dále obsahuje</w:t>
            </w:r>
          </w:p>
          <w:p w:rsidR="006B1B8F" w:rsidRPr="000D5326" w:rsidRDefault="002F5282" w:rsidP="006B1B8F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údaje o průtocích vody ve vodním toku podle druhu vodního díla (M-denní průtoky, N-leté průtoky), pokud se žádost o společné povolení týká vodního toku</w:t>
            </w:r>
            <w:r w:rsidR="006B1B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F5282" w:rsidRPr="000D5326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Posudek o potřebě, popřípadě návrhu podmínek provádění technickobezpečnostního dohledu na vodním díle zpracovaný odborně způsobilou osobou pověřenou k tomu </w:t>
            </w:r>
            <w:proofErr w:type="gramStart"/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Ministerstvem</w:t>
            </w:r>
            <w:proofErr w:type="gramEnd"/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zemědělství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povolení nového nebo změnu dokončeného vodního díla podléhajícího technickobezpečnostnímu dohledu.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Povolení vodoprávního úřadu k nakládání s vodami podle § 8 vodního zákona, bylo-li vydáno k povolovanému vodnímu dílu předem jiným správním orgánem než příslušným k vydání společného povolení</w:t>
            </w:r>
            <w:r w:rsidR="007825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954A9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správce povodí, s výjimkou případů, kdy se žádost o společné povolení týká přeložky vodovodů nebo kanalizací, včetně ověření orientační polohy vodního díla v</w:t>
            </w:r>
            <w:r w:rsidR="006954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souřadnicích X, Y určených v souřadnicovém systému Jednotné trigonometrické sítě katastrální.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příslušného správce vodního toku, pokud se žádost o společné povolení týká vodního díla souvisejícího s tímto vodním tokem</w:t>
            </w:r>
            <w:r w:rsidR="007825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17E3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osoby s odbornou způsobilostí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5A6E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společné povolení týkající se změny stavby studny nebo jiného vodního díla potřebného k odběru podzemních vod, pokud tato změna může ovlivnit zdroje podzemní vody, které obsahuje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základní údaje, včetně identifikace zadavatele a zpracovatele vyjádření, popřípadě zpracovatele příslušné projektové dokumentace,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popisné údaje, včetně identifikace hydrogeologického rajonu, útvaru podzemních vod, popřípadě kolektoru, ve kterém se nachází podzemní vody,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</w:t>
            </w:r>
            <w:r w:rsidR="002430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17E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míry rizika ovlivnění množství a jakosti zdrojů podzemních a povrchových vod nebo chráněných území vymezených zvláštními právními předpisy.</w:t>
            </w:r>
          </w:p>
        </w:tc>
      </w:tr>
    </w:tbl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Poznámka:</w:t>
      </w:r>
    </w:p>
    <w:p w:rsidR="002F5282" w:rsidRPr="000A6AF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C9645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1) § 61 odst. 9 zákona č. 254/2001 Sb., o vodách a o změně některých zákonů (vodní zákon)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, </w:t>
      </w: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ve znění pozdějších předpisů.</w:t>
      </w:r>
    </w:p>
    <w:p w:rsidR="002F5282" w:rsidRPr="00C96455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2) Zákon č. 62/1988 Sb., o geologických pracích a o Českém geologickém úřadu, ve znění pozdějších předpisů.</w:t>
      </w: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6954A9" w:rsidRDefault="006954A9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6954A9" w:rsidRDefault="006954A9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sectPr w:rsidR="006954A9" w:rsidSect="002E2F65">
      <w:footerReference w:type="default" r:id="rId9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E34" w:rsidRDefault="00317E34" w:rsidP="00165DCC">
      <w:pPr>
        <w:spacing w:after="0" w:line="240" w:lineRule="auto"/>
      </w:pPr>
      <w:r>
        <w:separator/>
      </w:r>
    </w:p>
  </w:endnote>
  <w:endnote w:type="continuationSeparator" w:id="0">
    <w:p w:rsidR="00317E34" w:rsidRDefault="00317E34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BAC" w:rsidRPr="00071878" w:rsidRDefault="00317E34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E971DA">
          <w:rPr>
            <w:rFonts w:ascii="Times New Roman" w:hAnsi="Times New Roman"/>
            <w:noProof/>
            <w:sz w:val="20"/>
            <w:szCs w:val="20"/>
          </w:rPr>
          <w:t>10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E34" w:rsidRDefault="00317E34" w:rsidP="00165DCC">
      <w:pPr>
        <w:spacing w:after="0" w:line="240" w:lineRule="auto"/>
      </w:pPr>
      <w:r>
        <w:separator/>
      </w:r>
    </w:p>
  </w:footnote>
  <w:footnote w:type="continuationSeparator" w:id="0">
    <w:p w:rsidR="00317E34" w:rsidRDefault="00317E34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2F65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17E34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198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B3502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0238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971DA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0C95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CEC4B"/>
  <w15:docId w15:val="{F7C2BB33-5C17-431D-8545-8103EB9D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k-online.cz/bo/document-view.seam?documentId=onrf6mrqgayv6mrvg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6ED2-4570-404C-95C2-C3718FF3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3541</Words>
  <Characters>20896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Ratiborská Denisa (Magistrát města Brna)</cp:lastModifiedBy>
  <cp:revision>3</cp:revision>
  <cp:lastPrinted>2018-05-18T11:39:00Z</cp:lastPrinted>
  <dcterms:created xsi:type="dcterms:W3CDTF">2021-02-10T10:11:00Z</dcterms:created>
  <dcterms:modified xsi:type="dcterms:W3CDTF">2021-02-10T10:14:00Z</dcterms:modified>
</cp:coreProperties>
</file>